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DD" w:rsidRDefault="009D50DD" w:rsidP="008558EC">
      <w:pPr>
        <w:pStyle w:val="11"/>
        <w:spacing w:before="72" w:line="242" w:lineRule="auto"/>
        <w:ind w:left="0" w:right="104"/>
        <w:jc w:val="center"/>
      </w:pPr>
      <w:bookmarkStart w:id="0" w:name="_GoBack"/>
      <w:r>
        <w:t>Аннотация к адаптированной образовательной программе для детей с тяжелыми нарушениями речи</w:t>
      </w:r>
      <w:bookmarkEnd w:id="0"/>
      <w:r>
        <w:t>.</w:t>
      </w:r>
    </w:p>
    <w:p w:rsidR="009D50DD" w:rsidRDefault="009D50DD" w:rsidP="009D50DD">
      <w:pPr>
        <w:pStyle w:val="11"/>
        <w:spacing w:before="72" w:line="242" w:lineRule="auto"/>
        <w:ind w:left="102" w:right="104" w:firstLine="707"/>
        <w:jc w:val="center"/>
      </w:pPr>
    </w:p>
    <w:p w:rsidR="009D50DD" w:rsidRDefault="009D50DD" w:rsidP="009D50DD">
      <w:pPr>
        <w:pStyle w:val="a4"/>
        <w:ind w:right="100"/>
      </w:pPr>
      <w: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 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</w:t>
      </w:r>
    </w:p>
    <w:p w:rsidR="009D50DD" w:rsidRDefault="009D50DD" w:rsidP="009D50DD">
      <w:pPr>
        <w:pStyle w:val="a4"/>
        <w:ind w:right="107"/>
      </w:pPr>
      <w:r>
        <w:t xml:space="preserve">Программа обеспечивает функцию доступности образования для каждого ребенка вне зависимости от его особенностей. Она обеспечивает становление и социализацию личности ребенка и ориентирует педагога на его индивидуальные особенности, что соответствует современным научным концепциям дошкольного воспитания о признании </w:t>
      </w:r>
      <w:proofErr w:type="spellStart"/>
      <w:r>
        <w:t>самоценности</w:t>
      </w:r>
      <w:proofErr w:type="spellEnd"/>
      <w:r>
        <w:t xml:space="preserve"> дошкольного периода детства.</w:t>
      </w:r>
    </w:p>
    <w:p w:rsidR="009D50DD" w:rsidRDefault="009D50DD" w:rsidP="009D50DD">
      <w:pPr>
        <w:pStyle w:val="a4"/>
        <w:ind w:right="106"/>
      </w:pPr>
      <w:r>
        <w:t>Программа построена на позициях гуманно-личностного отношения к ребенку и направлена на реализацию его потребностей, исходя из индивидуальных особенностей.</w:t>
      </w:r>
    </w:p>
    <w:p w:rsidR="009D50DD" w:rsidRDefault="009D50DD" w:rsidP="009D50DD">
      <w:pPr>
        <w:pStyle w:val="a4"/>
        <w:ind w:right="110" w:firstLine="707"/>
      </w:pPr>
      <w:r>
        <w:t xml:space="preserve">Программа составлена с учетом примерной основной образовательной программы дошкольного образования составленной на основе программы «От рождения до школы» и примерной адаптированной основной образовательной программы дошкольного образования детей с тяжелыми нарушениями речи Н.В. </w:t>
      </w:r>
      <w:proofErr w:type="spellStart"/>
      <w:r>
        <w:t>Нищевой</w:t>
      </w:r>
      <w:proofErr w:type="spellEnd"/>
      <w:r>
        <w:t>.</w:t>
      </w:r>
    </w:p>
    <w:p w:rsidR="009D50DD" w:rsidRDefault="009D50DD" w:rsidP="009D50DD">
      <w:pPr>
        <w:pStyle w:val="a4"/>
        <w:spacing w:line="242" w:lineRule="auto"/>
        <w:ind w:right="109" w:firstLine="707"/>
      </w:pPr>
      <w:r>
        <w:t>Программа предназначена для коррекционно-развивающего обучения и воспитания детей 5 – 7 лет с тяжелыми нарушениями речи.</w:t>
      </w:r>
    </w:p>
    <w:p w:rsidR="009D50DD" w:rsidRDefault="009D50DD" w:rsidP="009D50DD">
      <w:pPr>
        <w:pStyle w:val="a4"/>
        <w:ind w:right="108"/>
      </w:pPr>
      <w:r>
        <w:t xml:space="preserve">Цель Программы – формирование полноценной фонетической системы языка, развитие фонематического восприятия и навыков первоначального звукового анализа и синтеза, автоматизирование </w:t>
      </w:r>
      <w:proofErr w:type="spellStart"/>
      <w:r>
        <w:t>слухопроизносительных</w:t>
      </w:r>
      <w:proofErr w:type="spellEnd"/>
      <w:r>
        <w:t xml:space="preserve"> умений и навыков в различных ситуациях, развитие связной речи, способствование развитию личности ребёнка, эффективному усвоению ими содержания образования.</w:t>
      </w:r>
    </w:p>
    <w:p w:rsidR="009D50DD" w:rsidRDefault="009D50DD" w:rsidP="009D50DD">
      <w:pPr>
        <w:pStyle w:val="a4"/>
        <w:ind w:right="109"/>
      </w:pPr>
      <w:r>
        <w:t>В процессе коррекционного обучения детей решаются следующие задачи: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spacing w:line="321" w:lineRule="exact"/>
        <w:ind w:left="810"/>
        <w:rPr>
          <w:sz w:val="28"/>
        </w:rPr>
      </w:pPr>
      <w:r>
        <w:rPr>
          <w:sz w:val="28"/>
        </w:rPr>
        <w:t>создавать условия для усвоения ООП ДОУ для детей с</w:t>
      </w:r>
      <w:r>
        <w:rPr>
          <w:spacing w:val="-6"/>
          <w:sz w:val="28"/>
        </w:rPr>
        <w:t xml:space="preserve"> </w:t>
      </w:r>
      <w:r>
        <w:rPr>
          <w:sz w:val="28"/>
        </w:rPr>
        <w:t>ОВЗ;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ind w:right="104" w:firstLine="566"/>
        <w:rPr>
          <w:sz w:val="28"/>
        </w:rPr>
      </w:pPr>
      <w:r>
        <w:rPr>
          <w:sz w:val="28"/>
        </w:rPr>
        <w:t>Разрабатывать индивидуальные образовательные направления для детей с ОВЗ на основе углубленной педагогической и диагностики;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ind w:right="110" w:firstLine="566"/>
        <w:rPr>
          <w:sz w:val="28"/>
        </w:rPr>
      </w:pPr>
      <w:r>
        <w:rPr>
          <w:sz w:val="28"/>
        </w:rPr>
        <w:t>обеспечивать эффективность процессов коррекции и социализации детей с ОВЗ в системе образования;</w:t>
      </w:r>
    </w:p>
    <w:p w:rsidR="009D50DD" w:rsidRP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ind w:right="103" w:firstLine="566"/>
        <w:rPr>
          <w:sz w:val="28"/>
        </w:rPr>
        <w:sectPr w:rsidR="009D50DD" w:rsidRPr="009D50DD" w:rsidSect="003A432E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8"/>
        </w:rPr>
        <w:t>способствовать овладению воспитанниками практическими нормами речи: правильным произношением всех звуков родного языка в</w:t>
      </w:r>
      <w:r>
        <w:rPr>
          <w:spacing w:val="49"/>
          <w:sz w:val="28"/>
        </w:rPr>
        <w:t xml:space="preserve"> </w:t>
      </w:r>
      <w:r>
        <w:rPr>
          <w:sz w:val="28"/>
        </w:rPr>
        <w:t>соответствии</w:t>
      </w:r>
    </w:p>
    <w:p w:rsidR="009D50DD" w:rsidRDefault="009D50DD" w:rsidP="009D50DD">
      <w:pPr>
        <w:pStyle w:val="a4"/>
        <w:spacing w:before="67"/>
        <w:ind w:left="0" w:right="108" w:firstLine="0"/>
      </w:pPr>
      <w:r>
        <w:lastRenderedPageBreak/>
        <w:t>с возрастными возможностями, умение различать звуки по артикуляционным и акустическим признакам, самостоятельное выполнение звукового анализа и синтеза слов разной слоговой структуры; воспитывать артикуляционные навыки, звукопроизношения и развитие слухового восприятия;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spacing w:before="1"/>
        <w:ind w:right="107" w:firstLine="566"/>
        <w:rPr>
          <w:sz w:val="28"/>
        </w:rPr>
      </w:pPr>
      <w:r>
        <w:rPr>
          <w:sz w:val="28"/>
        </w:rPr>
        <w:t>организовать эффективные условия, обеспечивающие механизм компенсации речевого недоразвития у детей; способствующих развитию личности ребёнка, эффективному усвоению ими содержания образования, как социализация ребенка: применять слова всех частей речи, использовать фразы различной конструкции, самостоятельно рассказывать, выражать свои мысли;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80"/>
        </w:tabs>
        <w:spacing w:before="1"/>
        <w:ind w:right="105" w:firstLine="566"/>
        <w:rPr>
          <w:sz w:val="28"/>
        </w:rPr>
      </w:pPr>
      <w:r>
        <w:rPr>
          <w:sz w:val="28"/>
        </w:rPr>
        <w:t>формировать компоненты устной речи у детей с тяжёлыми нарушениями речи (лексической стороны, грамматического строя речи, произносительной стороны речи, связной речи - диалогической и монологической форм) в различных формах и видах детской деятельности через включение родителей в коррекционно-образовательный процесс и взаимодействие специалистов ДОУ (учителя-логопеда, воспитателей, музыкального руководителя, инструктора по физическому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воспитанию);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spacing w:line="322" w:lineRule="exact"/>
        <w:ind w:left="810"/>
        <w:rPr>
          <w:sz w:val="28"/>
        </w:rPr>
      </w:pPr>
      <w:r>
        <w:rPr>
          <w:sz w:val="28"/>
        </w:rPr>
        <w:t>формировать навыки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9D50DD" w:rsidRDefault="009D50DD" w:rsidP="009D50DD">
      <w:pPr>
        <w:pStyle w:val="a6"/>
        <w:numPr>
          <w:ilvl w:val="0"/>
          <w:numId w:val="24"/>
        </w:numPr>
        <w:tabs>
          <w:tab w:val="left" w:pos="810"/>
        </w:tabs>
        <w:ind w:right="106" w:firstLine="566"/>
        <w:rPr>
          <w:sz w:val="28"/>
        </w:rPr>
      </w:pPr>
      <w:r>
        <w:rPr>
          <w:sz w:val="28"/>
        </w:rPr>
        <w:t>осуществлять преемственность в работе с родителями воспитанников, сотрудниками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9D50DD" w:rsidRDefault="009D50DD" w:rsidP="009D50DD">
      <w:pPr>
        <w:pStyle w:val="a4"/>
        <w:spacing w:before="1"/>
        <w:ind w:right="109"/>
      </w:pPr>
      <w:r>
        <w:t>В содержании Программы предлагается система взаимодействия педагогов, специалистов и воспитателей. Эта система координирует деятельность всех специалистов.</w:t>
      </w:r>
    </w:p>
    <w:p w:rsidR="009D50DD" w:rsidRDefault="009D50DD" w:rsidP="009D50DD">
      <w:pPr>
        <w:pStyle w:val="a4"/>
        <w:spacing w:line="242" w:lineRule="auto"/>
        <w:ind w:right="106"/>
        <w:rPr>
          <w:rFonts w:ascii="Calibri" w:hAnsi="Calibri"/>
        </w:rPr>
      </w:pPr>
      <w:r>
        <w:t>В Программе подробно описаны особенности организации педагогического процесса в работе с детьми с ТНР, а также их социализации с учетом их индивидуальных особенностей и характера</w:t>
      </w:r>
      <w:r>
        <w:rPr>
          <w:spacing w:val="-10"/>
        </w:rPr>
        <w:t xml:space="preserve"> </w:t>
      </w:r>
      <w:r>
        <w:t>заболевания</w:t>
      </w:r>
      <w:r>
        <w:rPr>
          <w:rFonts w:ascii="Calibri" w:hAnsi="Calibri"/>
        </w:rPr>
        <w:t>.</w:t>
      </w:r>
    </w:p>
    <w:p w:rsidR="009D50DD" w:rsidRDefault="009D50DD" w:rsidP="009D50DD">
      <w:pPr>
        <w:pStyle w:val="a4"/>
        <w:ind w:right="109"/>
      </w:pPr>
      <w:r>
        <w:t>Педагогическая направленность работы предполагает развитие игровой, мыслительной деятельности, развитие речи и расширение знаний об общей картине мира, освоение определенных знаний и умений с ориентиром на возрастные особенности детей.</w:t>
      </w:r>
    </w:p>
    <w:p w:rsidR="009D50DD" w:rsidRDefault="009D50DD" w:rsidP="009D50DD">
      <w:pPr>
        <w:pStyle w:val="a4"/>
        <w:ind w:right="105"/>
      </w:pPr>
      <w:r>
        <w:t>Программа раскрывает возможные формы работы с семьей в условиях дошкольного образования. Роль семьи заключается в системной и целенаправленной помощи ребенку, взаимодействии ее со всеми участниками педагогического</w:t>
      </w:r>
      <w:r>
        <w:rPr>
          <w:spacing w:val="-3"/>
        </w:rPr>
        <w:t xml:space="preserve"> </w:t>
      </w:r>
      <w:r>
        <w:t>процесса.</w:t>
      </w:r>
    </w:p>
    <w:p w:rsidR="009D50DD" w:rsidRDefault="009D50DD" w:rsidP="009D50DD">
      <w:pPr>
        <w:pStyle w:val="a4"/>
        <w:ind w:right="110"/>
      </w:pPr>
      <w:r>
        <w:t>Программа предполагает развитие познавательной и образовательной деятельности детей с ОВЗ, результаты которой исследуются на основе мониторинга.</w:t>
      </w:r>
    </w:p>
    <w:p w:rsidR="009D50DD" w:rsidRPr="00BD3A75" w:rsidRDefault="009D50DD" w:rsidP="009D50DD">
      <w:pPr>
        <w:rPr>
          <w:rFonts w:ascii="Times New Roman" w:hAnsi="Times New Roman" w:cs="Times New Roman"/>
          <w:sz w:val="28"/>
          <w:szCs w:val="28"/>
        </w:rPr>
      </w:pPr>
    </w:p>
    <w:sectPr w:rsidR="009D50DD" w:rsidRPr="00BD3A75" w:rsidSect="000C005E">
      <w:pgSz w:w="11906" w:h="16838"/>
      <w:pgMar w:top="426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E7B"/>
    <w:multiLevelType w:val="hybridMultilevel"/>
    <w:tmpl w:val="8BEA3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A29"/>
    <w:multiLevelType w:val="hybridMultilevel"/>
    <w:tmpl w:val="E55A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82"/>
    <w:multiLevelType w:val="hybridMultilevel"/>
    <w:tmpl w:val="1166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141"/>
    <w:multiLevelType w:val="hybridMultilevel"/>
    <w:tmpl w:val="DBDE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0B02"/>
    <w:multiLevelType w:val="hybridMultilevel"/>
    <w:tmpl w:val="D522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2737"/>
    <w:multiLevelType w:val="hybridMultilevel"/>
    <w:tmpl w:val="21C2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600"/>
    <w:multiLevelType w:val="hybridMultilevel"/>
    <w:tmpl w:val="A5CC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027F"/>
    <w:multiLevelType w:val="hybridMultilevel"/>
    <w:tmpl w:val="E69C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F4013"/>
    <w:multiLevelType w:val="hybridMultilevel"/>
    <w:tmpl w:val="B0BA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80F6A"/>
    <w:multiLevelType w:val="hybridMultilevel"/>
    <w:tmpl w:val="1A28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2053"/>
    <w:multiLevelType w:val="hybridMultilevel"/>
    <w:tmpl w:val="6A8A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B2F7C"/>
    <w:multiLevelType w:val="hybridMultilevel"/>
    <w:tmpl w:val="D872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F4558"/>
    <w:multiLevelType w:val="hybridMultilevel"/>
    <w:tmpl w:val="13D4E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3311"/>
    <w:multiLevelType w:val="hybridMultilevel"/>
    <w:tmpl w:val="9BB4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C0FFD"/>
    <w:multiLevelType w:val="hybridMultilevel"/>
    <w:tmpl w:val="FD3C9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32E16"/>
    <w:multiLevelType w:val="hybridMultilevel"/>
    <w:tmpl w:val="621C3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D473A"/>
    <w:multiLevelType w:val="hybridMultilevel"/>
    <w:tmpl w:val="6A70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2276E"/>
    <w:multiLevelType w:val="hybridMultilevel"/>
    <w:tmpl w:val="B9B0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1327A"/>
    <w:multiLevelType w:val="hybridMultilevel"/>
    <w:tmpl w:val="7998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007CC"/>
    <w:multiLevelType w:val="hybridMultilevel"/>
    <w:tmpl w:val="9AC2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909"/>
    <w:multiLevelType w:val="hybridMultilevel"/>
    <w:tmpl w:val="CD74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86A05"/>
    <w:multiLevelType w:val="hybridMultilevel"/>
    <w:tmpl w:val="358A526E"/>
    <w:lvl w:ilvl="0" w:tplc="D1508E6A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DA694F6">
      <w:numFmt w:val="bullet"/>
      <w:lvlText w:val="•"/>
      <w:lvlJc w:val="left"/>
      <w:pPr>
        <w:ind w:left="1046" w:hanging="142"/>
      </w:pPr>
      <w:rPr>
        <w:rFonts w:hint="default"/>
        <w:lang w:val="ru-RU" w:eastAsia="ru-RU" w:bidi="ru-RU"/>
      </w:rPr>
    </w:lvl>
    <w:lvl w:ilvl="2" w:tplc="12B4C848">
      <w:numFmt w:val="bullet"/>
      <w:lvlText w:val="•"/>
      <w:lvlJc w:val="left"/>
      <w:pPr>
        <w:ind w:left="1993" w:hanging="142"/>
      </w:pPr>
      <w:rPr>
        <w:rFonts w:hint="default"/>
        <w:lang w:val="ru-RU" w:eastAsia="ru-RU" w:bidi="ru-RU"/>
      </w:rPr>
    </w:lvl>
    <w:lvl w:ilvl="3" w:tplc="E45E9930">
      <w:numFmt w:val="bullet"/>
      <w:lvlText w:val="•"/>
      <w:lvlJc w:val="left"/>
      <w:pPr>
        <w:ind w:left="2939" w:hanging="142"/>
      </w:pPr>
      <w:rPr>
        <w:rFonts w:hint="default"/>
        <w:lang w:val="ru-RU" w:eastAsia="ru-RU" w:bidi="ru-RU"/>
      </w:rPr>
    </w:lvl>
    <w:lvl w:ilvl="4" w:tplc="3C8A07BC">
      <w:numFmt w:val="bullet"/>
      <w:lvlText w:val="•"/>
      <w:lvlJc w:val="left"/>
      <w:pPr>
        <w:ind w:left="3886" w:hanging="142"/>
      </w:pPr>
      <w:rPr>
        <w:rFonts w:hint="default"/>
        <w:lang w:val="ru-RU" w:eastAsia="ru-RU" w:bidi="ru-RU"/>
      </w:rPr>
    </w:lvl>
    <w:lvl w:ilvl="5" w:tplc="2A123BF0">
      <w:numFmt w:val="bullet"/>
      <w:lvlText w:val="•"/>
      <w:lvlJc w:val="left"/>
      <w:pPr>
        <w:ind w:left="4833" w:hanging="142"/>
      </w:pPr>
      <w:rPr>
        <w:rFonts w:hint="default"/>
        <w:lang w:val="ru-RU" w:eastAsia="ru-RU" w:bidi="ru-RU"/>
      </w:rPr>
    </w:lvl>
    <w:lvl w:ilvl="6" w:tplc="BA84FF9C">
      <w:numFmt w:val="bullet"/>
      <w:lvlText w:val="•"/>
      <w:lvlJc w:val="left"/>
      <w:pPr>
        <w:ind w:left="5779" w:hanging="142"/>
      </w:pPr>
      <w:rPr>
        <w:rFonts w:hint="default"/>
        <w:lang w:val="ru-RU" w:eastAsia="ru-RU" w:bidi="ru-RU"/>
      </w:rPr>
    </w:lvl>
    <w:lvl w:ilvl="7" w:tplc="97F038CE">
      <w:numFmt w:val="bullet"/>
      <w:lvlText w:val="•"/>
      <w:lvlJc w:val="left"/>
      <w:pPr>
        <w:ind w:left="6726" w:hanging="142"/>
      </w:pPr>
      <w:rPr>
        <w:rFonts w:hint="default"/>
        <w:lang w:val="ru-RU" w:eastAsia="ru-RU" w:bidi="ru-RU"/>
      </w:rPr>
    </w:lvl>
    <w:lvl w:ilvl="8" w:tplc="AE28B4A4">
      <w:numFmt w:val="bullet"/>
      <w:lvlText w:val="•"/>
      <w:lvlJc w:val="left"/>
      <w:pPr>
        <w:ind w:left="7673" w:hanging="142"/>
      </w:pPr>
      <w:rPr>
        <w:rFonts w:hint="default"/>
        <w:lang w:val="ru-RU" w:eastAsia="ru-RU" w:bidi="ru-RU"/>
      </w:rPr>
    </w:lvl>
  </w:abstractNum>
  <w:abstractNum w:abstractNumId="22" w15:restartNumberingAfterBreak="0">
    <w:nsid w:val="72FD11DF"/>
    <w:multiLevelType w:val="hybridMultilevel"/>
    <w:tmpl w:val="7652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54A16"/>
    <w:multiLevelType w:val="hybridMultilevel"/>
    <w:tmpl w:val="C75A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15"/>
  </w:num>
  <w:num w:numId="9">
    <w:abstractNumId w:val="2"/>
  </w:num>
  <w:num w:numId="10">
    <w:abstractNumId w:val="17"/>
  </w:num>
  <w:num w:numId="11">
    <w:abstractNumId w:val="5"/>
  </w:num>
  <w:num w:numId="12">
    <w:abstractNumId w:val="19"/>
  </w:num>
  <w:num w:numId="13">
    <w:abstractNumId w:val="4"/>
  </w:num>
  <w:num w:numId="14">
    <w:abstractNumId w:val="0"/>
  </w:num>
  <w:num w:numId="15">
    <w:abstractNumId w:val="22"/>
  </w:num>
  <w:num w:numId="16">
    <w:abstractNumId w:val="7"/>
  </w:num>
  <w:num w:numId="17">
    <w:abstractNumId w:val="6"/>
  </w:num>
  <w:num w:numId="18">
    <w:abstractNumId w:val="3"/>
  </w:num>
  <w:num w:numId="19">
    <w:abstractNumId w:val="16"/>
  </w:num>
  <w:num w:numId="20">
    <w:abstractNumId w:val="9"/>
  </w:num>
  <w:num w:numId="21">
    <w:abstractNumId w:val="20"/>
  </w:num>
  <w:num w:numId="22">
    <w:abstractNumId w:val="23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5527"/>
    <w:rsid w:val="00031EC3"/>
    <w:rsid w:val="000C005E"/>
    <w:rsid w:val="001B5527"/>
    <w:rsid w:val="001F5B4B"/>
    <w:rsid w:val="004D2D1B"/>
    <w:rsid w:val="007141FA"/>
    <w:rsid w:val="00722224"/>
    <w:rsid w:val="0079038D"/>
    <w:rsid w:val="007C7573"/>
    <w:rsid w:val="007F41CF"/>
    <w:rsid w:val="008558EC"/>
    <w:rsid w:val="008F254C"/>
    <w:rsid w:val="009D50DD"/>
    <w:rsid w:val="00BD3A75"/>
    <w:rsid w:val="00D5199C"/>
    <w:rsid w:val="00E5452D"/>
    <w:rsid w:val="00F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B08"/>
  <w15:docId w15:val="{D2C083A3-486B-4BE1-917B-811FFEE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9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D50DD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D50D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D50DD"/>
    <w:pPr>
      <w:widowControl w:val="0"/>
      <w:autoSpaceDE w:val="0"/>
      <w:autoSpaceDN w:val="0"/>
      <w:spacing w:before="9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50DD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3847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Новикова</dc:creator>
  <cp:keywords/>
  <dc:description/>
  <cp:lastModifiedBy>Николай Егоров</cp:lastModifiedBy>
  <cp:revision>11</cp:revision>
  <dcterms:created xsi:type="dcterms:W3CDTF">2019-06-01T13:57:00Z</dcterms:created>
  <dcterms:modified xsi:type="dcterms:W3CDTF">2022-12-01T10:28:00Z</dcterms:modified>
</cp:coreProperties>
</file>